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E0EF" w14:textId="267382B8" w:rsidR="0051003B" w:rsidRPr="00C25E09" w:rsidRDefault="0051003B" w:rsidP="008F0470">
      <w:pPr>
        <w:pStyle w:val="Title"/>
      </w:pPr>
      <w:r w:rsidRPr="00C25E09">
        <w:rPr>
          <w:rFonts w:ascii="Arial" w:hAnsi="Arial" w:cs="Arial"/>
          <w:sz w:val="28"/>
          <w:szCs w:val="28"/>
        </w:rPr>
        <w:t xml:space="preserve">Obrazloženje </w:t>
      </w:r>
      <w:r w:rsidR="00F72CA5" w:rsidRPr="00C25E09">
        <w:rPr>
          <w:rFonts w:ascii="Arial" w:hAnsi="Arial" w:cs="Arial"/>
          <w:sz w:val="28"/>
          <w:szCs w:val="28"/>
        </w:rPr>
        <w:t>donošenja</w:t>
      </w:r>
      <w:r w:rsidR="006712AA" w:rsidRPr="00C25E09">
        <w:rPr>
          <w:rFonts w:ascii="Arial" w:hAnsi="Arial" w:cs="Arial"/>
          <w:sz w:val="28"/>
          <w:szCs w:val="28"/>
        </w:rPr>
        <w:t xml:space="preserve"> i temeljni elementi</w:t>
      </w:r>
      <w:r w:rsidR="008F0470" w:rsidRPr="00C25E09">
        <w:rPr>
          <w:rFonts w:ascii="Arial" w:hAnsi="Arial" w:cs="Arial"/>
          <w:sz w:val="28"/>
          <w:szCs w:val="28"/>
        </w:rPr>
        <w:t xml:space="preserve"> Pravila za </w:t>
      </w:r>
      <w:proofErr w:type="spellStart"/>
      <w:r w:rsidR="00EB500C">
        <w:rPr>
          <w:rFonts w:ascii="Arial" w:hAnsi="Arial" w:cs="Arial"/>
          <w:sz w:val="28"/>
          <w:szCs w:val="28"/>
        </w:rPr>
        <w:t>unutardnevnu</w:t>
      </w:r>
      <w:proofErr w:type="spellEnd"/>
      <w:r w:rsidR="00EB500C">
        <w:rPr>
          <w:rFonts w:ascii="Arial" w:hAnsi="Arial" w:cs="Arial"/>
          <w:sz w:val="28"/>
          <w:szCs w:val="28"/>
        </w:rPr>
        <w:t xml:space="preserve"> dodjelu prekogran</w:t>
      </w:r>
      <w:r w:rsidR="001975B7">
        <w:rPr>
          <w:rFonts w:ascii="Arial" w:hAnsi="Arial" w:cs="Arial"/>
          <w:sz w:val="28"/>
          <w:szCs w:val="28"/>
        </w:rPr>
        <w:t>i</w:t>
      </w:r>
      <w:r w:rsidR="00EB500C">
        <w:rPr>
          <w:rFonts w:ascii="Arial" w:hAnsi="Arial" w:cs="Arial"/>
          <w:sz w:val="28"/>
          <w:szCs w:val="28"/>
        </w:rPr>
        <w:t xml:space="preserve">čnih prijenosnih kapaciteta između regulacijskih područja HOPS i </w:t>
      </w:r>
      <w:proofErr w:type="spellStart"/>
      <w:r w:rsidR="00EB500C">
        <w:rPr>
          <w:rFonts w:ascii="Arial" w:hAnsi="Arial" w:cs="Arial"/>
          <w:sz w:val="28"/>
          <w:szCs w:val="28"/>
        </w:rPr>
        <w:t>NOSBiH</w:t>
      </w:r>
      <w:proofErr w:type="spellEnd"/>
    </w:p>
    <w:p w14:paraId="19440053" w14:textId="670C9789" w:rsidR="000C20EA" w:rsidRPr="00C25E09" w:rsidRDefault="0004674E" w:rsidP="006C5450">
      <w:pPr>
        <w:pStyle w:val="ListParagraph"/>
        <w:ind w:left="0"/>
        <w:jc w:val="both"/>
        <w:rPr>
          <w:rFonts w:ascii="Arial" w:hAnsi="Arial" w:cs="Arial"/>
        </w:rPr>
      </w:pPr>
      <w:r w:rsidRPr="00C25E09">
        <w:tab/>
      </w:r>
      <w:r w:rsidR="000C342F" w:rsidRPr="00C25E09">
        <w:rPr>
          <w:rFonts w:ascii="Arial" w:hAnsi="Arial" w:cs="Arial"/>
        </w:rPr>
        <w:t>HOPS i</w:t>
      </w:r>
      <w:r w:rsidR="00EB500C">
        <w:rPr>
          <w:rFonts w:ascii="Arial" w:hAnsi="Arial" w:cs="Arial"/>
        </w:rPr>
        <w:t xml:space="preserve"> </w:t>
      </w:r>
      <w:proofErr w:type="spellStart"/>
      <w:r w:rsidR="00EB500C">
        <w:rPr>
          <w:rFonts w:ascii="Arial" w:hAnsi="Arial" w:cs="Arial"/>
        </w:rPr>
        <w:t>NOSBiH</w:t>
      </w:r>
      <w:proofErr w:type="spellEnd"/>
      <w:r w:rsidR="000C342F" w:rsidRPr="00C25E09">
        <w:rPr>
          <w:rFonts w:ascii="Arial" w:hAnsi="Arial" w:cs="Arial"/>
        </w:rPr>
        <w:t xml:space="preserve"> </w:t>
      </w:r>
      <w:r w:rsidR="000C20EA" w:rsidRPr="00C25E09">
        <w:rPr>
          <w:rFonts w:ascii="Arial" w:hAnsi="Arial" w:cs="Arial"/>
        </w:rPr>
        <w:t xml:space="preserve">kontinuirano rade na </w:t>
      </w:r>
      <w:r w:rsidR="00CF2006" w:rsidRPr="00C25E09">
        <w:rPr>
          <w:rFonts w:ascii="Arial" w:hAnsi="Arial" w:cs="Arial"/>
        </w:rPr>
        <w:t>unapređenju</w:t>
      </w:r>
      <w:r w:rsidR="00AF5160" w:rsidRPr="00C25E09">
        <w:rPr>
          <w:rFonts w:ascii="Arial" w:hAnsi="Arial" w:cs="Arial"/>
        </w:rPr>
        <w:t xml:space="preserve"> procesa dodjele prekograničnih prijenosnih kapaciteta</w:t>
      </w:r>
      <w:r w:rsidR="00B56B31" w:rsidRPr="00C25E09">
        <w:rPr>
          <w:rFonts w:ascii="Arial" w:hAnsi="Arial" w:cs="Arial"/>
        </w:rPr>
        <w:t xml:space="preserve"> (dalje: PPK)</w:t>
      </w:r>
      <w:r w:rsidR="00AF5160" w:rsidRPr="00C25E09">
        <w:rPr>
          <w:rFonts w:ascii="Arial" w:hAnsi="Arial" w:cs="Arial"/>
        </w:rPr>
        <w:t xml:space="preserve">, </w:t>
      </w:r>
      <w:r w:rsidR="00F43F5D" w:rsidRPr="00C25E09">
        <w:rPr>
          <w:rFonts w:ascii="Arial" w:hAnsi="Arial" w:cs="Arial"/>
        </w:rPr>
        <w:t xml:space="preserve">postizanju više razine </w:t>
      </w:r>
      <w:r w:rsidR="000C20EA" w:rsidRPr="00C25E09">
        <w:rPr>
          <w:rFonts w:ascii="Arial" w:hAnsi="Arial" w:cs="Arial"/>
        </w:rPr>
        <w:t>usklađ</w:t>
      </w:r>
      <w:r w:rsidR="00F43F5D" w:rsidRPr="00C25E09">
        <w:rPr>
          <w:rFonts w:ascii="Arial" w:hAnsi="Arial" w:cs="Arial"/>
        </w:rPr>
        <w:t>enosti</w:t>
      </w:r>
      <w:r w:rsidR="000C20EA" w:rsidRPr="00C25E09">
        <w:rPr>
          <w:rFonts w:ascii="Arial" w:hAnsi="Arial" w:cs="Arial"/>
        </w:rPr>
        <w:t xml:space="preserve"> poslovanja </w:t>
      </w:r>
      <w:r w:rsidR="00397248" w:rsidRPr="00C25E09">
        <w:rPr>
          <w:rFonts w:ascii="Arial" w:hAnsi="Arial" w:cs="Arial"/>
        </w:rPr>
        <w:t xml:space="preserve">oba operatora prijenosnog sustava </w:t>
      </w:r>
      <w:r w:rsidR="000C20EA" w:rsidRPr="00C25E09">
        <w:rPr>
          <w:rFonts w:ascii="Arial" w:hAnsi="Arial" w:cs="Arial"/>
        </w:rPr>
        <w:t>s EU Uredbama</w:t>
      </w:r>
      <w:r w:rsidR="00397248" w:rsidRPr="00C25E09">
        <w:rPr>
          <w:rFonts w:ascii="Arial" w:hAnsi="Arial" w:cs="Arial"/>
        </w:rPr>
        <w:t xml:space="preserve"> </w:t>
      </w:r>
      <w:r w:rsidR="008B0556">
        <w:rPr>
          <w:rFonts w:ascii="Arial" w:hAnsi="Arial" w:cs="Arial"/>
        </w:rPr>
        <w:t>(</w:t>
      </w:r>
      <w:proofErr w:type="spellStart"/>
      <w:r w:rsidR="008B0556">
        <w:rPr>
          <w:rFonts w:ascii="Arial" w:hAnsi="Arial" w:cs="Arial"/>
        </w:rPr>
        <w:t>Operation</w:t>
      </w:r>
      <w:proofErr w:type="spellEnd"/>
      <w:r w:rsidR="008B0556">
        <w:rPr>
          <w:rFonts w:ascii="Arial" w:hAnsi="Arial" w:cs="Arial"/>
        </w:rPr>
        <w:t xml:space="preserve"> </w:t>
      </w:r>
      <w:proofErr w:type="spellStart"/>
      <w:r w:rsidR="008B0556">
        <w:rPr>
          <w:rFonts w:ascii="Arial" w:hAnsi="Arial" w:cs="Arial"/>
        </w:rPr>
        <w:t>Handbook</w:t>
      </w:r>
      <w:proofErr w:type="spellEnd"/>
      <w:r w:rsidR="008B0556">
        <w:rPr>
          <w:rFonts w:ascii="Arial" w:hAnsi="Arial" w:cs="Arial"/>
        </w:rPr>
        <w:t xml:space="preserve"> – </w:t>
      </w:r>
      <w:proofErr w:type="spellStart"/>
      <w:r w:rsidR="008B0556">
        <w:rPr>
          <w:rFonts w:ascii="Arial" w:hAnsi="Arial" w:cs="Arial"/>
        </w:rPr>
        <w:t>Policy</w:t>
      </w:r>
      <w:proofErr w:type="spellEnd"/>
      <w:r w:rsidR="008B0556">
        <w:rPr>
          <w:rFonts w:ascii="Arial" w:hAnsi="Arial" w:cs="Arial"/>
        </w:rPr>
        <w:t xml:space="preserve"> 2)</w:t>
      </w:r>
      <w:r w:rsidR="00397248" w:rsidRPr="00C25E09">
        <w:rPr>
          <w:rFonts w:ascii="Arial" w:hAnsi="Arial" w:cs="Arial"/>
        </w:rPr>
        <w:t>te</w:t>
      </w:r>
      <w:r w:rsidR="000C20EA" w:rsidRPr="00C25E09">
        <w:rPr>
          <w:rFonts w:ascii="Arial" w:hAnsi="Arial" w:cs="Arial"/>
        </w:rPr>
        <w:t xml:space="preserve"> udovoljavanju zahtjeva tržišnih sudionika </w:t>
      </w:r>
      <w:r w:rsidR="00F43F5D" w:rsidRPr="00C25E09">
        <w:rPr>
          <w:rFonts w:ascii="Arial" w:hAnsi="Arial" w:cs="Arial"/>
        </w:rPr>
        <w:t>povezanih s</w:t>
      </w:r>
      <w:r w:rsidR="000C20EA" w:rsidRPr="00C25E09">
        <w:rPr>
          <w:rFonts w:ascii="Arial" w:hAnsi="Arial" w:cs="Arial"/>
        </w:rPr>
        <w:t xml:space="preserve"> uvoz</w:t>
      </w:r>
      <w:r w:rsidR="00F43F5D" w:rsidRPr="00C25E09">
        <w:rPr>
          <w:rFonts w:ascii="Arial" w:hAnsi="Arial" w:cs="Arial"/>
        </w:rPr>
        <w:t>om</w:t>
      </w:r>
      <w:r w:rsidR="00397248" w:rsidRPr="00C25E09">
        <w:rPr>
          <w:rFonts w:ascii="Arial" w:hAnsi="Arial" w:cs="Arial"/>
        </w:rPr>
        <w:t>/izvoz</w:t>
      </w:r>
      <w:r w:rsidR="00F43F5D" w:rsidRPr="00C25E09">
        <w:rPr>
          <w:rFonts w:ascii="Arial" w:hAnsi="Arial" w:cs="Arial"/>
        </w:rPr>
        <w:t>om</w:t>
      </w:r>
      <w:r w:rsidR="00CF2006" w:rsidRPr="00C25E09">
        <w:rPr>
          <w:rFonts w:ascii="Arial" w:hAnsi="Arial" w:cs="Arial"/>
        </w:rPr>
        <w:t xml:space="preserve"> električne energije na </w:t>
      </w:r>
      <w:proofErr w:type="spellStart"/>
      <w:r w:rsidR="00CF2006" w:rsidRPr="00C25E09">
        <w:rPr>
          <w:rFonts w:ascii="Arial" w:hAnsi="Arial" w:cs="Arial"/>
        </w:rPr>
        <w:t>unutardnevnoj</w:t>
      </w:r>
      <w:proofErr w:type="spellEnd"/>
      <w:r w:rsidR="00CF2006" w:rsidRPr="00C25E09">
        <w:rPr>
          <w:rFonts w:ascii="Arial" w:hAnsi="Arial" w:cs="Arial"/>
        </w:rPr>
        <w:t xml:space="preserve"> dodjeli kapaciteta </w:t>
      </w:r>
      <w:r w:rsidR="00F43F5D" w:rsidRPr="00C25E09">
        <w:rPr>
          <w:rFonts w:ascii="Arial" w:hAnsi="Arial" w:cs="Arial"/>
        </w:rPr>
        <w:t xml:space="preserve">na granici </w:t>
      </w:r>
      <w:r w:rsidR="00CF2006" w:rsidRPr="00C25E09">
        <w:rPr>
          <w:rFonts w:ascii="Arial" w:hAnsi="Arial" w:cs="Arial"/>
        </w:rPr>
        <w:t xml:space="preserve">između </w:t>
      </w:r>
      <w:r w:rsidR="00F43F5D" w:rsidRPr="00C25E09">
        <w:rPr>
          <w:rFonts w:ascii="Arial" w:hAnsi="Arial" w:cs="Arial"/>
        </w:rPr>
        <w:t xml:space="preserve">hrvatske i </w:t>
      </w:r>
      <w:r w:rsidR="00EB500C">
        <w:rPr>
          <w:rFonts w:ascii="Arial" w:hAnsi="Arial" w:cs="Arial"/>
        </w:rPr>
        <w:t>bosansko-hercegovačke</w:t>
      </w:r>
      <w:r w:rsidR="00EB500C" w:rsidRPr="00C25E09">
        <w:rPr>
          <w:rFonts w:ascii="Arial" w:hAnsi="Arial" w:cs="Arial"/>
        </w:rPr>
        <w:t xml:space="preserve"> </w:t>
      </w:r>
      <w:r w:rsidR="00CF2006" w:rsidRPr="00C25E09">
        <w:rPr>
          <w:rFonts w:ascii="Arial" w:hAnsi="Arial" w:cs="Arial"/>
        </w:rPr>
        <w:t>zon</w:t>
      </w:r>
      <w:r w:rsidR="00F43F5D" w:rsidRPr="00C25E09">
        <w:rPr>
          <w:rFonts w:ascii="Arial" w:hAnsi="Arial" w:cs="Arial"/>
        </w:rPr>
        <w:t>e</w:t>
      </w:r>
      <w:r w:rsidR="00CF2006" w:rsidRPr="00C25E09">
        <w:rPr>
          <w:rFonts w:ascii="Arial" w:hAnsi="Arial" w:cs="Arial"/>
        </w:rPr>
        <w:t xml:space="preserve"> trgovanja.</w:t>
      </w:r>
    </w:p>
    <w:p w14:paraId="60CD3F46" w14:textId="5866B8E3" w:rsidR="000C20EA" w:rsidRDefault="00EB500C" w:rsidP="006C5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Glavne izmjene Pravila odnose se na</w:t>
      </w:r>
      <w:r w:rsidR="00E27F08" w:rsidRPr="00C25E09">
        <w:rPr>
          <w:rFonts w:ascii="Arial" w:hAnsi="Arial" w:cs="Arial"/>
        </w:rPr>
        <w:t>:</w:t>
      </w:r>
    </w:p>
    <w:p w14:paraId="469BAED0" w14:textId="3B3D1F12" w:rsidR="00D46EAB" w:rsidRPr="00D46EAB" w:rsidRDefault="00913C87" w:rsidP="00EE68FA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4160C6">
        <w:rPr>
          <w:rFonts w:ascii="Arial" w:eastAsia="Arial" w:hAnsi="Arial" w:cs="Arial"/>
        </w:rPr>
        <w:t xml:space="preserve">Zahtjev (za dan D) se podnosi </w:t>
      </w:r>
      <w:r w:rsidRPr="004160C6">
        <w:rPr>
          <w:rFonts w:ascii="Arial" w:eastAsia="Arial" w:hAnsi="Arial" w:cs="Arial"/>
          <w:i/>
          <w:iCs/>
        </w:rPr>
        <w:t>HOPS</w:t>
      </w:r>
      <w:r w:rsidRPr="004160C6">
        <w:rPr>
          <w:rFonts w:ascii="Arial" w:eastAsia="Arial" w:hAnsi="Arial" w:cs="Arial"/>
        </w:rPr>
        <w:t xml:space="preserve">-u putem </w:t>
      </w:r>
      <w:r w:rsidRPr="004160C6">
        <w:rPr>
          <w:rFonts w:ascii="Arial" w:eastAsia="Arial" w:hAnsi="Arial" w:cs="Arial"/>
          <w:i/>
          <w:iCs/>
        </w:rPr>
        <w:t>dražbenog portala</w:t>
      </w:r>
      <w:r w:rsidRPr="004160C6">
        <w:rPr>
          <w:rFonts w:ascii="Arial" w:eastAsia="Arial" w:hAnsi="Arial" w:cs="Arial"/>
        </w:rPr>
        <w:t xml:space="preserve"> počevši od 18:00h (CET) na dan D-1, ali najkasnije 60 (še</w:t>
      </w:r>
      <w:r w:rsidR="00301A22">
        <w:rPr>
          <w:rFonts w:ascii="Arial" w:eastAsia="Arial" w:hAnsi="Arial" w:cs="Arial"/>
        </w:rPr>
        <w:t>z</w:t>
      </w:r>
      <w:r w:rsidRPr="004160C6">
        <w:rPr>
          <w:rFonts w:ascii="Arial" w:eastAsia="Arial" w:hAnsi="Arial" w:cs="Arial"/>
        </w:rPr>
        <w:t xml:space="preserve">deset) </w:t>
      </w:r>
      <w:bookmarkStart w:id="0" w:name="_GoBack"/>
      <w:bookmarkEnd w:id="0"/>
      <w:r w:rsidRPr="004160C6">
        <w:rPr>
          <w:rFonts w:ascii="Arial" w:eastAsia="Arial" w:hAnsi="Arial" w:cs="Arial"/>
        </w:rPr>
        <w:t xml:space="preserve">minuta prije početka prvog sata na koji se </w:t>
      </w:r>
      <w:proofErr w:type="spellStart"/>
      <w:r w:rsidRPr="004160C6">
        <w:rPr>
          <w:rFonts w:ascii="Arial" w:eastAsia="Arial" w:hAnsi="Arial" w:cs="Arial"/>
        </w:rPr>
        <w:t>unutardnevna</w:t>
      </w:r>
      <w:proofErr w:type="spellEnd"/>
      <w:r w:rsidRPr="004160C6">
        <w:rPr>
          <w:rFonts w:ascii="Arial" w:eastAsia="Arial" w:hAnsi="Arial" w:cs="Arial"/>
        </w:rPr>
        <w:t xml:space="preserve"> </w:t>
      </w:r>
      <w:r w:rsidRPr="004160C6">
        <w:rPr>
          <w:rFonts w:ascii="Arial" w:eastAsia="Arial" w:hAnsi="Arial" w:cs="Arial"/>
          <w:i/>
          <w:iCs/>
        </w:rPr>
        <w:t xml:space="preserve">prekogranična transakcija </w:t>
      </w:r>
      <w:r w:rsidRPr="004160C6">
        <w:rPr>
          <w:rFonts w:ascii="Arial" w:eastAsia="Arial" w:hAnsi="Arial" w:cs="Arial"/>
        </w:rPr>
        <w:t xml:space="preserve">odnosi. </w:t>
      </w:r>
    </w:p>
    <w:p w14:paraId="0C3151A9" w14:textId="7B9CF13F" w:rsidR="001975B7" w:rsidRPr="00D46EAB" w:rsidRDefault="001975B7" w:rsidP="00EE68FA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4160C6">
        <w:rPr>
          <w:rFonts w:ascii="Arial" w:eastAsia="Arial" w:hAnsi="Arial" w:cs="Arial"/>
          <w:i/>
          <w:iCs/>
        </w:rPr>
        <w:t>Nominacij</w:t>
      </w:r>
      <w:r w:rsidRPr="004160C6">
        <w:rPr>
          <w:rFonts w:ascii="Arial" w:eastAsia="Arial" w:hAnsi="Arial" w:cs="Arial"/>
          <w:i/>
        </w:rPr>
        <w:t>a</w:t>
      </w:r>
      <w:r w:rsidRPr="004160C6">
        <w:rPr>
          <w:rFonts w:ascii="Arial" w:eastAsia="Arial" w:hAnsi="Arial" w:cs="Arial"/>
        </w:rPr>
        <w:t xml:space="preserve"> </w:t>
      </w:r>
      <w:proofErr w:type="spellStart"/>
      <w:r w:rsidRPr="004160C6">
        <w:rPr>
          <w:rFonts w:ascii="Arial" w:eastAsia="Arial" w:hAnsi="Arial" w:cs="Arial"/>
        </w:rPr>
        <w:t>unutrardnevnih</w:t>
      </w:r>
      <w:proofErr w:type="spellEnd"/>
      <w:r w:rsidRPr="004160C6">
        <w:rPr>
          <w:rFonts w:ascii="Arial" w:eastAsia="Arial" w:hAnsi="Arial" w:cs="Arial"/>
        </w:rPr>
        <w:t xml:space="preserve"> </w:t>
      </w:r>
      <w:r w:rsidRPr="004160C6">
        <w:rPr>
          <w:rFonts w:ascii="Arial" w:eastAsia="Arial" w:hAnsi="Arial" w:cs="Arial"/>
          <w:i/>
        </w:rPr>
        <w:t xml:space="preserve">programa </w:t>
      </w:r>
      <w:r w:rsidRPr="004160C6">
        <w:rPr>
          <w:rFonts w:ascii="Arial" w:eastAsia="Arial" w:hAnsi="Arial" w:cs="Arial"/>
        </w:rPr>
        <w:t>se mora napraviti kod oba operatora sustava u istom satu, a najkasnije 45 (</w:t>
      </w:r>
      <w:proofErr w:type="spellStart"/>
      <w:r w:rsidRPr="004160C6">
        <w:rPr>
          <w:rFonts w:ascii="Arial" w:eastAsia="Arial" w:hAnsi="Arial" w:cs="Arial"/>
        </w:rPr>
        <w:t>četrdesetpet</w:t>
      </w:r>
      <w:proofErr w:type="spellEnd"/>
      <w:r w:rsidRPr="004160C6">
        <w:rPr>
          <w:rFonts w:ascii="Arial" w:eastAsia="Arial" w:hAnsi="Arial" w:cs="Arial"/>
        </w:rPr>
        <w:t xml:space="preserve">) minuta prije početka prvog sata na koji se </w:t>
      </w:r>
      <w:proofErr w:type="spellStart"/>
      <w:r w:rsidRPr="004160C6">
        <w:rPr>
          <w:rFonts w:ascii="Arial" w:eastAsia="Arial" w:hAnsi="Arial" w:cs="Arial"/>
        </w:rPr>
        <w:t>unutardnevna</w:t>
      </w:r>
      <w:proofErr w:type="spellEnd"/>
      <w:r w:rsidRPr="004160C6">
        <w:rPr>
          <w:rFonts w:ascii="Arial" w:eastAsia="Arial" w:hAnsi="Arial" w:cs="Arial"/>
        </w:rPr>
        <w:t xml:space="preserve"> </w:t>
      </w:r>
      <w:r w:rsidRPr="004160C6">
        <w:rPr>
          <w:rFonts w:ascii="Arial" w:eastAsia="Arial" w:hAnsi="Arial" w:cs="Arial"/>
          <w:i/>
          <w:iCs/>
        </w:rPr>
        <w:t xml:space="preserve">prekogranična transakcija </w:t>
      </w:r>
      <w:r w:rsidRPr="004160C6">
        <w:rPr>
          <w:rFonts w:ascii="Arial" w:eastAsia="Arial" w:hAnsi="Arial" w:cs="Arial"/>
        </w:rPr>
        <w:t xml:space="preserve">odnosi. </w:t>
      </w:r>
    </w:p>
    <w:p w14:paraId="4EDFF014" w14:textId="0E061B6F" w:rsidR="00D46EAB" w:rsidRPr="00D46EAB" w:rsidRDefault="00D46EAB" w:rsidP="00D46EAB">
      <w:pPr>
        <w:pStyle w:val="ListParagraph"/>
        <w:numPr>
          <w:ilvl w:val="0"/>
          <w:numId w:val="21"/>
        </w:numPr>
        <w:spacing w:line="237" w:lineRule="auto"/>
        <w:ind w:right="200"/>
        <w:jc w:val="both"/>
        <w:rPr>
          <w:sz w:val="20"/>
          <w:szCs w:val="20"/>
        </w:rPr>
      </w:pPr>
      <w:r w:rsidRPr="00D46EAB">
        <w:rPr>
          <w:rFonts w:ascii="Arial" w:eastAsia="Arial" w:hAnsi="Arial" w:cs="Arial"/>
        </w:rPr>
        <w:t xml:space="preserve">Korisnik je dužan iskoristiti dodijeljeni </w:t>
      </w:r>
      <w:proofErr w:type="spellStart"/>
      <w:r w:rsidRPr="00D46EAB">
        <w:rPr>
          <w:rFonts w:ascii="Arial" w:eastAsia="Arial" w:hAnsi="Arial" w:cs="Arial"/>
        </w:rPr>
        <w:t>unutardnevni</w:t>
      </w:r>
      <w:proofErr w:type="spellEnd"/>
      <w:r w:rsidRPr="00D46EAB">
        <w:rPr>
          <w:rFonts w:ascii="Arial" w:eastAsia="Arial" w:hAnsi="Arial" w:cs="Arial"/>
        </w:rPr>
        <w:t xml:space="preserve"> prijenosni kapacitet najkasnije 60 minuta nakon stjecanja prava na korištenje.</w:t>
      </w:r>
    </w:p>
    <w:p w14:paraId="2CAE7D03" w14:textId="6E25C7B0" w:rsidR="000C20EA" w:rsidRPr="00EE68FA" w:rsidRDefault="000C20EA" w:rsidP="00727703">
      <w:pPr>
        <w:pStyle w:val="ListParagraph"/>
        <w:spacing w:after="0" w:line="240" w:lineRule="auto"/>
        <w:jc w:val="both"/>
        <w:textAlignment w:val="baseline"/>
        <w:rPr>
          <w:rFonts w:ascii="Arial" w:hAnsi="Arial" w:cs="Arial"/>
        </w:rPr>
      </w:pPr>
    </w:p>
    <w:sectPr w:rsidR="000C20EA" w:rsidRPr="00EE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5057B"/>
    <w:multiLevelType w:val="hybridMultilevel"/>
    <w:tmpl w:val="7BC84F0E"/>
    <w:lvl w:ilvl="0" w:tplc="1EB21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951FC9"/>
    <w:multiLevelType w:val="hybridMultilevel"/>
    <w:tmpl w:val="4E42951E"/>
    <w:lvl w:ilvl="0" w:tplc="2B62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C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8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E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8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6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F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6"/>
  </w:num>
  <w:num w:numId="5">
    <w:abstractNumId w:val="17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20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13"/>
  </w:num>
  <w:num w:numId="17">
    <w:abstractNumId w:val="7"/>
  </w:num>
  <w:num w:numId="18">
    <w:abstractNumId w:val="4"/>
  </w:num>
  <w:num w:numId="19">
    <w:abstractNumId w:val="7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4674E"/>
    <w:rsid w:val="0009190F"/>
    <w:rsid w:val="000C20EA"/>
    <w:rsid w:val="000C342F"/>
    <w:rsid w:val="000C7475"/>
    <w:rsid w:val="000E4812"/>
    <w:rsid w:val="00100F10"/>
    <w:rsid w:val="00145EC1"/>
    <w:rsid w:val="00160122"/>
    <w:rsid w:val="001603B5"/>
    <w:rsid w:val="001975B7"/>
    <w:rsid w:val="001C0EE7"/>
    <w:rsid w:val="001D485F"/>
    <w:rsid w:val="00205D38"/>
    <w:rsid w:val="002319FB"/>
    <w:rsid w:val="00251F89"/>
    <w:rsid w:val="0026221C"/>
    <w:rsid w:val="00295938"/>
    <w:rsid w:val="002B23EC"/>
    <w:rsid w:val="002F0762"/>
    <w:rsid w:val="002F186D"/>
    <w:rsid w:val="00301A22"/>
    <w:rsid w:val="00322177"/>
    <w:rsid w:val="00334826"/>
    <w:rsid w:val="00365D6A"/>
    <w:rsid w:val="0039042B"/>
    <w:rsid w:val="00397248"/>
    <w:rsid w:val="003B4E9D"/>
    <w:rsid w:val="003C012E"/>
    <w:rsid w:val="003D4E0E"/>
    <w:rsid w:val="003D6E4B"/>
    <w:rsid w:val="003F0B32"/>
    <w:rsid w:val="004440B5"/>
    <w:rsid w:val="00447E6A"/>
    <w:rsid w:val="004F4F89"/>
    <w:rsid w:val="0051003B"/>
    <w:rsid w:val="00527FCC"/>
    <w:rsid w:val="00530143"/>
    <w:rsid w:val="00536522"/>
    <w:rsid w:val="005912CA"/>
    <w:rsid w:val="005A2C65"/>
    <w:rsid w:val="005F1E68"/>
    <w:rsid w:val="00617C22"/>
    <w:rsid w:val="00633464"/>
    <w:rsid w:val="00652C18"/>
    <w:rsid w:val="006712AA"/>
    <w:rsid w:val="00693798"/>
    <w:rsid w:val="006C5450"/>
    <w:rsid w:val="006E1471"/>
    <w:rsid w:val="006E2256"/>
    <w:rsid w:val="006F2F2A"/>
    <w:rsid w:val="006F30D3"/>
    <w:rsid w:val="00727703"/>
    <w:rsid w:val="00746CCE"/>
    <w:rsid w:val="00775507"/>
    <w:rsid w:val="007A68F2"/>
    <w:rsid w:val="007D22B1"/>
    <w:rsid w:val="00807D11"/>
    <w:rsid w:val="0083021F"/>
    <w:rsid w:val="008507C7"/>
    <w:rsid w:val="00891BC9"/>
    <w:rsid w:val="008B0556"/>
    <w:rsid w:val="008B2358"/>
    <w:rsid w:val="008F0470"/>
    <w:rsid w:val="008F3343"/>
    <w:rsid w:val="00900466"/>
    <w:rsid w:val="00911D71"/>
    <w:rsid w:val="00913C87"/>
    <w:rsid w:val="00932346"/>
    <w:rsid w:val="00954BFA"/>
    <w:rsid w:val="009B4537"/>
    <w:rsid w:val="00A2091C"/>
    <w:rsid w:val="00A26516"/>
    <w:rsid w:val="00AF5160"/>
    <w:rsid w:val="00B223CC"/>
    <w:rsid w:val="00B35A26"/>
    <w:rsid w:val="00B45D66"/>
    <w:rsid w:val="00B55613"/>
    <w:rsid w:val="00B56B31"/>
    <w:rsid w:val="00BC3AC0"/>
    <w:rsid w:val="00BC3B17"/>
    <w:rsid w:val="00BD1554"/>
    <w:rsid w:val="00BE557B"/>
    <w:rsid w:val="00C005A1"/>
    <w:rsid w:val="00C10CA4"/>
    <w:rsid w:val="00C25E09"/>
    <w:rsid w:val="00C8729D"/>
    <w:rsid w:val="00C8761A"/>
    <w:rsid w:val="00C938BB"/>
    <w:rsid w:val="00CC1263"/>
    <w:rsid w:val="00CC1815"/>
    <w:rsid w:val="00CD1A68"/>
    <w:rsid w:val="00CF2006"/>
    <w:rsid w:val="00D06151"/>
    <w:rsid w:val="00D46EAB"/>
    <w:rsid w:val="00D7328B"/>
    <w:rsid w:val="00DA404F"/>
    <w:rsid w:val="00DE0AB6"/>
    <w:rsid w:val="00E12CB6"/>
    <w:rsid w:val="00E27F08"/>
    <w:rsid w:val="00E425F7"/>
    <w:rsid w:val="00E86C3D"/>
    <w:rsid w:val="00EB500C"/>
    <w:rsid w:val="00ED032A"/>
    <w:rsid w:val="00EE639C"/>
    <w:rsid w:val="00EE68FA"/>
    <w:rsid w:val="00F23F07"/>
    <w:rsid w:val="00F43F5D"/>
    <w:rsid w:val="00F5678D"/>
    <w:rsid w:val="00F72CA5"/>
    <w:rsid w:val="00FA35CE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BD474DA9-15F9-41D0-9C57-6BCBEF4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8729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3F0B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8F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74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7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4432-1D42-48A8-8D4A-CB998544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Antun Andrić</dc:creator>
  <cp:lastModifiedBy>Gorana Štefanac Jušić</cp:lastModifiedBy>
  <cp:revision>8</cp:revision>
  <cp:lastPrinted>2017-12-06T10:09:00Z</cp:lastPrinted>
  <dcterms:created xsi:type="dcterms:W3CDTF">2019-10-04T12:03:00Z</dcterms:created>
  <dcterms:modified xsi:type="dcterms:W3CDTF">2019-10-04T12:26:00Z</dcterms:modified>
</cp:coreProperties>
</file>